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9D8FB" w14:textId="582134BF" w:rsidR="005C5EB6" w:rsidRPr="005C5EB6" w:rsidRDefault="005C5EB6" w:rsidP="00AD1BA7">
      <w:pPr>
        <w:jc w:val="center"/>
        <w:rPr>
          <w:rFonts w:ascii="Times New Roman" w:hAnsi="Times New Roman" w:cs="Times New Roman"/>
          <w:b/>
          <w:bCs/>
          <w:lang w:val="sr-Latn-RS"/>
        </w:rPr>
      </w:pPr>
      <w:r w:rsidRPr="005C5EB6">
        <w:rPr>
          <w:rFonts w:ascii="Times New Roman" w:hAnsi="Times New Roman" w:cs="Times New Roman"/>
          <w:b/>
          <w:bCs/>
          <w:lang w:val="sr-Latn-RS"/>
        </w:rPr>
        <w:t xml:space="preserve">RASPORED VEŽBI IZ FIZIOLOGIJE </w:t>
      </w:r>
      <w:r w:rsidR="00591310">
        <w:rPr>
          <w:rFonts w:ascii="Times New Roman" w:hAnsi="Times New Roman" w:cs="Times New Roman"/>
          <w:b/>
          <w:bCs/>
          <w:lang w:val="sr-Latn-RS"/>
        </w:rPr>
        <w:t>2</w:t>
      </w:r>
      <w:r w:rsidR="0044617E">
        <w:rPr>
          <w:rFonts w:ascii="Times New Roman" w:hAnsi="Times New Roman" w:cs="Times New Roman"/>
          <w:b/>
          <w:bCs/>
          <w:lang w:val="sr-Latn-RS"/>
        </w:rPr>
        <w:t xml:space="preserve"> U </w:t>
      </w:r>
      <w:r w:rsidR="00316BD3">
        <w:rPr>
          <w:rFonts w:ascii="Times New Roman" w:hAnsi="Times New Roman" w:cs="Times New Roman"/>
          <w:b/>
          <w:bCs/>
          <w:lang w:val="sr-Latn-RS"/>
        </w:rPr>
        <w:t>LETNJEM</w:t>
      </w:r>
      <w:r w:rsidRPr="005C5EB6">
        <w:rPr>
          <w:rFonts w:ascii="Times New Roman" w:hAnsi="Times New Roman" w:cs="Times New Roman"/>
          <w:b/>
          <w:bCs/>
          <w:lang w:val="sr-Latn-RS"/>
        </w:rPr>
        <w:t xml:space="preserve"> SEMESTRU ŠKOLSKE 202</w:t>
      </w:r>
      <w:r w:rsidR="00B25FB9">
        <w:rPr>
          <w:rFonts w:ascii="Times New Roman" w:hAnsi="Times New Roman" w:cs="Times New Roman"/>
          <w:b/>
          <w:bCs/>
          <w:lang w:val="sr-Latn-RS"/>
        </w:rPr>
        <w:t>2</w:t>
      </w:r>
      <w:r w:rsidRPr="005C5EB6">
        <w:rPr>
          <w:rFonts w:ascii="Times New Roman" w:hAnsi="Times New Roman" w:cs="Times New Roman"/>
          <w:b/>
          <w:bCs/>
          <w:lang w:val="sr-Latn-RS"/>
        </w:rPr>
        <w:t>/202</w:t>
      </w:r>
      <w:r w:rsidR="00B25FB9">
        <w:rPr>
          <w:rFonts w:ascii="Times New Roman" w:hAnsi="Times New Roman" w:cs="Times New Roman"/>
          <w:b/>
          <w:bCs/>
          <w:lang w:val="sr-Latn-RS"/>
        </w:rPr>
        <w:t>3</w:t>
      </w:r>
      <w:r w:rsidRPr="005C5EB6">
        <w:rPr>
          <w:rFonts w:ascii="Times New Roman" w:hAnsi="Times New Roman" w:cs="Times New Roman"/>
          <w:b/>
          <w:bCs/>
          <w:lang w:val="sr-Latn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6570"/>
        <w:gridCol w:w="1885"/>
      </w:tblGrid>
      <w:tr w:rsidR="005C5EB6" w14:paraId="6A7FF510" w14:textId="77777777" w:rsidTr="00E00071">
        <w:tc>
          <w:tcPr>
            <w:tcW w:w="895" w:type="dxa"/>
            <w:vAlign w:val="center"/>
          </w:tcPr>
          <w:p w14:paraId="0C7AD7C2" w14:textId="77777777" w:rsidR="005C5EB6" w:rsidRPr="009944B4" w:rsidRDefault="005C5EB6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R. br.</w:t>
            </w:r>
          </w:p>
        </w:tc>
        <w:tc>
          <w:tcPr>
            <w:tcW w:w="6570" w:type="dxa"/>
            <w:vAlign w:val="center"/>
          </w:tcPr>
          <w:p w14:paraId="5FB3EE83" w14:textId="77777777" w:rsidR="005C5EB6" w:rsidRPr="009944B4" w:rsidRDefault="005C5EB6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Vežba</w:t>
            </w:r>
          </w:p>
        </w:tc>
        <w:tc>
          <w:tcPr>
            <w:tcW w:w="1885" w:type="dxa"/>
            <w:vAlign w:val="center"/>
          </w:tcPr>
          <w:p w14:paraId="14D20AE8" w14:textId="77777777" w:rsidR="005C5EB6" w:rsidRPr="009944B4" w:rsidRDefault="005C5EB6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Datum</w:t>
            </w:r>
          </w:p>
          <w:p w14:paraId="58F92EA9" w14:textId="22395B8D" w:rsidR="005C5EB6" w:rsidRPr="009944B4" w:rsidRDefault="005C5EB6" w:rsidP="00BC1F06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202</w:t>
            </w:r>
            <w:r w:rsidR="00BC1F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</w:t>
            </w: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 godina</w:t>
            </w:r>
          </w:p>
        </w:tc>
      </w:tr>
      <w:tr w:rsidR="005C5EB6" w14:paraId="6D302877" w14:textId="77777777" w:rsidTr="00E00071">
        <w:tc>
          <w:tcPr>
            <w:tcW w:w="895" w:type="dxa"/>
            <w:vAlign w:val="center"/>
          </w:tcPr>
          <w:p w14:paraId="295C74A5" w14:textId="370594E6" w:rsidR="005C5EB6" w:rsidRDefault="002D2A94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6570" w:type="dxa"/>
            <w:vAlign w:val="center"/>
          </w:tcPr>
          <w:p w14:paraId="3221793D" w14:textId="77777777" w:rsidR="005C5EB6" w:rsidRDefault="00251B5D" w:rsidP="003F59A7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uticaja Stannius-ovih ligatura na rad srca žabe;</w:t>
            </w:r>
          </w:p>
          <w:p w14:paraId="5AF3B814" w14:textId="7FE1F5E2" w:rsidR="00251B5D" w:rsidRPr="00E57DFF" w:rsidRDefault="00251B5D" w:rsidP="003F59A7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Uticaj temperature na rad srca žabe.</w:t>
            </w:r>
          </w:p>
        </w:tc>
        <w:tc>
          <w:tcPr>
            <w:tcW w:w="1885" w:type="dxa"/>
            <w:vAlign w:val="center"/>
          </w:tcPr>
          <w:p w14:paraId="52E9C4CF" w14:textId="3E4A2CBB" w:rsidR="005C5EB6" w:rsidRDefault="004353FC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27. II – 3. III</w:t>
            </w:r>
          </w:p>
        </w:tc>
      </w:tr>
      <w:tr w:rsidR="00AF1327" w14:paraId="30E790C1" w14:textId="77777777" w:rsidTr="00E00071">
        <w:tc>
          <w:tcPr>
            <w:tcW w:w="895" w:type="dxa"/>
            <w:vAlign w:val="center"/>
          </w:tcPr>
          <w:p w14:paraId="74BEB90A" w14:textId="45921CD1" w:rsidR="00AF1327" w:rsidRDefault="00F664E4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6570" w:type="dxa"/>
            <w:vAlign w:val="center"/>
          </w:tcPr>
          <w:p w14:paraId="53CD9810" w14:textId="495E1A3A" w:rsidR="00AF1327" w:rsidRDefault="00591865" w:rsidP="001A759A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Izvođenje ekstrasistole; Frank-Starling-ov zakon; Ispitivanje uticaja vagusa na rad srca; Golz-ov ogled.</w:t>
            </w:r>
          </w:p>
        </w:tc>
        <w:tc>
          <w:tcPr>
            <w:tcW w:w="1885" w:type="dxa"/>
            <w:vAlign w:val="center"/>
          </w:tcPr>
          <w:p w14:paraId="114F7927" w14:textId="5999B7B7" w:rsidR="00AF1327" w:rsidRDefault="004353FC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 – 10. III</w:t>
            </w:r>
          </w:p>
        </w:tc>
      </w:tr>
      <w:tr w:rsidR="00226DB9" w14:paraId="399D2EDF" w14:textId="77777777" w:rsidTr="00E00071">
        <w:tc>
          <w:tcPr>
            <w:tcW w:w="895" w:type="dxa"/>
            <w:vAlign w:val="center"/>
          </w:tcPr>
          <w:p w14:paraId="329714C1" w14:textId="6A71D215" w:rsidR="00226DB9" w:rsidRDefault="00F664E4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6570" w:type="dxa"/>
            <w:vAlign w:val="center"/>
          </w:tcPr>
          <w:p w14:paraId="6903FF63" w14:textId="58F4B4B5" w:rsidR="00D1089D" w:rsidRDefault="00D1089D" w:rsidP="00584AAC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Registrovanje EKG-a; Tumačenje dobijenog zapisa.</w:t>
            </w:r>
          </w:p>
        </w:tc>
        <w:tc>
          <w:tcPr>
            <w:tcW w:w="1885" w:type="dxa"/>
            <w:vAlign w:val="center"/>
          </w:tcPr>
          <w:p w14:paraId="5969598C" w14:textId="7C0855D3" w:rsidR="00226DB9" w:rsidRDefault="002F38B6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 – 17. III</w:t>
            </w:r>
          </w:p>
        </w:tc>
      </w:tr>
      <w:tr w:rsidR="00D6239B" w14:paraId="23BD0F78" w14:textId="77777777" w:rsidTr="00E00071">
        <w:tc>
          <w:tcPr>
            <w:tcW w:w="895" w:type="dxa"/>
            <w:vAlign w:val="center"/>
          </w:tcPr>
          <w:p w14:paraId="3DD9BA2F" w14:textId="210236A8" w:rsidR="00D6239B" w:rsidRDefault="002D2A94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6570" w:type="dxa"/>
            <w:vAlign w:val="center"/>
          </w:tcPr>
          <w:p w14:paraId="151A220D" w14:textId="77777777" w:rsidR="00F664E4" w:rsidRDefault="00240FDE" w:rsidP="00F664E4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Auskultacija srčanih tonova;</w:t>
            </w:r>
          </w:p>
          <w:p w14:paraId="64C88406" w14:textId="4D2907CE" w:rsidR="00240FDE" w:rsidRDefault="00240FDE" w:rsidP="00F664E4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Merenje arterijskog pritiska.</w:t>
            </w:r>
          </w:p>
        </w:tc>
        <w:tc>
          <w:tcPr>
            <w:tcW w:w="1885" w:type="dxa"/>
            <w:vAlign w:val="center"/>
          </w:tcPr>
          <w:p w14:paraId="7B7DCA0B" w14:textId="4E3C76EB" w:rsidR="00D6239B" w:rsidRDefault="00734A37" w:rsidP="00F118F2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 – 24. III</w:t>
            </w:r>
          </w:p>
        </w:tc>
      </w:tr>
      <w:tr w:rsidR="00EA63E1" w14:paraId="2500CBD5" w14:textId="77777777" w:rsidTr="00E00071">
        <w:tc>
          <w:tcPr>
            <w:tcW w:w="895" w:type="dxa"/>
            <w:vAlign w:val="center"/>
          </w:tcPr>
          <w:p w14:paraId="643C5C44" w14:textId="2A986307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6570" w:type="dxa"/>
            <w:vAlign w:val="center"/>
          </w:tcPr>
          <w:p w14:paraId="1C6C6838" w14:textId="45F27188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resp</w:t>
            </w:r>
            <w:r w:rsidR="00D96A8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iratornih volumena i kapaciteta;</w:t>
            </w:r>
          </w:p>
          <w:p w14:paraId="6D842257" w14:textId="77777777" w:rsidR="0027478A" w:rsidRDefault="007D6706" w:rsidP="0027478A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Uticaj surfaktanta i intrapleuralnog pritiska na disanje;</w:t>
            </w:r>
            <w:r w:rsidR="00A23FA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7AAC87D9" w14:textId="11FF17D4" w:rsidR="00EA63E1" w:rsidRDefault="006D7A32" w:rsidP="006D7A32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Fiziološki parametri </w:t>
            </w:r>
            <w:r w:rsidR="0027478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za procenu funkcije respiratornog sistema</w:t>
            </w:r>
            <w:r w:rsidR="00736AB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D96A8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85" w:type="dxa"/>
            <w:vAlign w:val="center"/>
          </w:tcPr>
          <w:p w14:paraId="47E4864B" w14:textId="6760A930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 – 31. III</w:t>
            </w:r>
          </w:p>
        </w:tc>
      </w:tr>
      <w:tr w:rsidR="00EA63E1" w14:paraId="3A636AC6" w14:textId="77777777" w:rsidTr="00E00071">
        <w:tc>
          <w:tcPr>
            <w:tcW w:w="895" w:type="dxa"/>
            <w:vAlign w:val="center"/>
          </w:tcPr>
          <w:p w14:paraId="48916C45" w14:textId="6E6C6B02" w:rsidR="00EA63E1" w:rsidRDefault="00AD244D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6570" w:type="dxa"/>
            <w:vAlign w:val="center"/>
          </w:tcPr>
          <w:p w14:paraId="3CA01B72" w14:textId="77777777" w:rsidR="00EA63E1" w:rsidRDefault="00EA63E1" w:rsidP="00EA63E1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delovanja ptijalina;</w:t>
            </w:r>
          </w:p>
          <w:p w14:paraId="0DF3796C" w14:textId="6549B230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kiselosti želudačnog soka.</w:t>
            </w:r>
            <w:bookmarkStart w:id="0" w:name="_GoBack"/>
            <w:bookmarkEnd w:id="0"/>
          </w:p>
        </w:tc>
        <w:tc>
          <w:tcPr>
            <w:tcW w:w="1885" w:type="dxa"/>
            <w:vAlign w:val="center"/>
          </w:tcPr>
          <w:p w14:paraId="5085DC5B" w14:textId="02479093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 – 7. IV</w:t>
            </w:r>
          </w:p>
        </w:tc>
      </w:tr>
      <w:tr w:rsidR="00EA63E1" w14:paraId="6EFEA559" w14:textId="77777777" w:rsidTr="00E00071">
        <w:tc>
          <w:tcPr>
            <w:tcW w:w="895" w:type="dxa"/>
            <w:vAlign w:val="center"/>
          </w:tcPr>
          <w:p w14:paraId="102684B3" w14:textId="6E258019" w:rsidR="00EA63E1" w:rsidRDefault="00AD244D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6570" w:type="dxa"/>
            <w:vAlign w:val="center"/>
          </w:tcPr>
          <w:p w14:paraId="1336BF3F" w14:textId="77777777" w:rsidR="00EA63E1" w:rsidRDefault="00EA63E1" w:rsidP="00EA63E1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uslova za aktivaciju i delovanje pepsina;</w:t>
            </w:r>
          </w:p>
          <w:p w14:paraId="365393BA" w14:textId="77777777" w:rsidR="00EA63E1" w:rsidRDefault="00EA63E1" w:rsidP="00EA63E1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uslova za aktivaciju i delovanje tripsina;</w:t>
            </w:r>
          </w:p>
          <w:p w14:paraId="42352ABA" w14:textId="77777777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uslova za aktivaciju i delovanje pankreasne amilaze.</w:t>
            </w:r>
          </w:p>
          <w:p w14:paraId="30BD8299" w14:textId="0CB4FA4A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26245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Kolokvijum iz </w:t>
            </w:r>
            <w:r w:rsidRPr="00826245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fiziologije srca i krvnih sudova i disanja.</w:t>
            </w:r>
          </w:p>
        </w:tc>
        <w:tc>
          <w:tcPr>
            <w:tcW w:w="1885" w:type="dxa"/>
            <w:vAlign w:val="center"/>
          </w:tcPr>
          <w:p w14:paraId="7147EA91" w14:textId="0E820DBB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 – 21. IV</w:t>
            </w:r>
          </w:p>
        </w:tc>
      </w:tr>
      <w:tr w:rsidR="00EA63E1" w14:paraId="3CE00425" w14:textId="77777777" w:rsidTr="00E00071">
        <w:tc>
          <w:tcPr>
            <w:tcW w:w="895" w:type="dxa"/>
            <w:vAlign w:val="center"/>
          </w:tcPr>
          <w:p w14:paraId="3135999F" w14:textId="4B9AAE4E" w:rsidR="00EA63E1" w:rsidRDefault="00AD244D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6570" w:type="dxa"/>
            <w:vAlign w:val="center"/>
          </w:tcPr>
          <w:p w14:paraId="5963E62F" w14:textId="77777777" w:rsidR="00EA63E1" w:rsidRDefault="00EA63E1" w:rsidP="00EA63E1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Dokazivanje prisustva žučnih boja i žučnih kiselina;</w:t>
            </w:r>
          </w:p>
          <w:p w14:paraId="70532441" w14:textId="091AA330" w:rsidR="00EA63E1" w:rsidRPr="0054191F" w:rsidRDefault="00EA63E1" w:rsidP="00EA63E1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Reakcije za dokazivanje prisustva holesterola.</w:t>
            </w:r>
          </w:p>
        </w:tc>
        <w:tc>
          <w:tcPr>
            <w:tcW w:w="1885" w:type="dxa"/>
            <w:vAlign w:val="center"/>
          </w:tcPr>
          <w:p w14:paraId="40A2B3FF" w14:textId="2E556680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 – 28. IV</w:t>
            </w:r>
          </w:p>
        </w:tc>
      </w:tr>
      <w:tr w:rsidR="00EA63E1" w14:paraId="2768317F" w14:textId="77777777" w:rsidTr="00E00071">
        <w:tc>
          <w:tcPr>
            <w:tcW w:w="895" w:type="dxa"/>
            <w:vAlign w:val="center"/>
          </w:tcPr>
          <w:p w14:paraId="6AE361F8" w14:textId="5881B96F" w:rsidR="00EA63E1" w:rsidRDefault="00AD244D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6570" w:type="dxa"/>
            <w:vAlign w:val="center"/>
          </w:tcPr>
          <w:p w14:paraId="264AE192" w14:textId="7E3CD65C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fizičko-hemijskih osobina mokraće;</w:t>
            </w:r>
          </w:p>
          <w:p w14:paraId="303244FB" w14:textId="77E2A1A9" w:rsidR="00EA63E1" w:rsidRPr="001D0BF3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Dokazivanje prisustva proteina u mokraći.</w:t>
            </w:r>
          </w:p>
        </w:tc>
        <w:tc>
          <w:tcPr>
            <w:tcW w:w="1885" w:type="dxa"/>
            <w:vAlign w:val="center"/>
          </w:tcPr>
          <w:p w14:paraId="138D1B97" w14:textId="1D4A0362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 – 5. V</w:t>
            </w:r>
          </w:p>
        </w:tc>
      </w:tr>
      <w:tr w:rsidR="00EA63E1" w14:paraId="3CE752F2" w14:textId="77777777" w:rsidTr="00E00071">
        <w:tc>
          <w:tcPr>
            <w:tcW w:w="895" w:type="dxa"/>
            <w:vAlign w:val="center"/>
          </w:tcPr>
          <w:p w14:paraId="43B26AF4" w14:textId="78235412" w:rsidR="00EA63E1" w:rsidRDefault="00AD244D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6570" w:type="dxa"/>
            <w:vAlign w:val="center"/>
          </w:tcPr>
          <w:p w14:paraId="7EA9FE96" w14:textId="77777777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Dokazivanje prisustva glukoze i ketonskih tela u mokraći;</w:t>
            </w:r>
          </w:p>
          <w:p w14:paraId="2EBDE54A" w14:textId="19C01534" w:rsidR="00EA63E1" w:rsidRPr="00F06C8D" w:rsidRDefault="00EA63E1" w:rsidP="00432112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Dokazivanje prisustva žučnih kiselina, žučnih boja, urobilinogena i urobilina u mokraći.</w:t>
            </w:r>
          </w:p>
        </w:tc>
        <w:tc>
          <w:tcPr>
            <w:tcW w:w="1885" w:type="dxa"/>
            <w:vAlign w:val="center"/>
          </w:tcPr>
          <w:p w14:paraId="461208C5" w14:textId="3B7099FF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8 – 12. V </w:t>
            </w:r>
          </w:p>
        </w:tc>
      </w:tr>
      <w:tr w:rsidR="00EA63E1" w14:paraId="53DB3DEE" w14:textId="77777777" w:rsidTr="00E00071">
        <w:tc>
          <w:tcPr>
            <w:tcW w:w="895" w:type="dxa"/>
            <w:vAlign w:val="center"/>
          </w:tcPr>
          <w:p w14:paraId="5B4832B8" w14:textId="5A1DDC5B" w:rsidR="00EA63E1" w:rsidRDefault="00EA63E1" w:rsidP="00AD244D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D244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6570" w:type="dxa"/>
            <w:vAlign w:val="center"/>
          </w:tcPr>
          <w:p w14:paraId="5C053834" w14:textId="77777777" w:rsidR="00EA63E1" w:rsidRDefault="00EA63E1" w:rsidP="00EA63E1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Dokazivanje slobodnih i vezanih sulfata mokraće;</w:t>
            </w:r>
          </w:p>
          <w:p w14:paraId="7BCEA2AB" w14:textId="4F4A03C6" w:rsidR="00EA63E1" w:rsidRPr="001D0BF3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Kvalitativno i kvantitativno određivanje hlorida mokraće.</w:t>
            </w:r>
          </w:p>
        </w:tc>
        <w:tc>
          <w:tcPr>
            <w:tcW w:w="1885" w:type="dxa"/>
            <w:vAlign w:val="center"/>
          </w:tcPr>
          <w:p w14:paraId="4143748E" w14:textId="69D0ABD8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 – 19. V</w:t>
            </w:r>
          </w:p>
        </w:tc>
      </w:tr>
      <w:tr w:rsidR="00EA63E1" w14:paraId="3EB9F60A" w14:textId="77777777" w:rsidTr="00E00071">
        <w:tc>
          <w:tcPr>
            <w:tcW w:w="895" w:type="dxa"/>
            <w:vAlign w:val="center"/>
          </w:tcPr>
          <w:p w14:paraId="5492B6C9" w14:textId="4017EF55" w:rsidR="00EA63E1" w:rsidRDefault="00AD244D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6570" w:type="dxa"/>
            <w:vAlign w:val="center"/>
          </w:tcPr>
          <w:p w14:paraId="1B7B2446" w14:textId="1234ED1E" w:rsidR="00EA63E1" w:rsidRPr="001D0BF3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Semikvantitativno ispitivanje mokraće urin analizatorom.</w:t>
            </w:r>
          </w:p>
        </w:tc>
        <w:tc>
          <w:tcPr>
            <w:tcW w:w="1885" w:type="dxa"/>
            <w:vAlign w:val="center"/>
          </w:tcPr>
          <w:p w14:paraId="5E2B5071" w14:textId="055D6001" w:rsidR="00EA63E1" w:rsidRDefault="00EA63E1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 – 26. V</w:t>
            </w:r>
          </w:p>
        </w:tc>
      </w:tr>
      <w:tr w:rsidR="00EA63E1" w14:paraId="6D1B0DBA" w14:textId="77777777" w:rsidTr="00E00071">
        <w:tc>
          <w:tcPr>
            <w:tcW w:w="895" w:type="dxa"/>
            <w:vAlign w:val="center"/>
          </w:tcPr>
          <w:p w14:paraId="3BA48524" w14:textId="31D628BF" w:rsidR="00EA63E1" w:rsidRDefault="00AD244D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</w:t>
            </w:r>
          </w:p>
        </w:tc>
        <w:tc>
          <w:tcPr>
            <w:tcW w:w="6570" w:type="dxa"/>
            <w:vAlign w:val="center"/>
          </w:tcPr>
          <w:p w14:paraId="0C4C7674" w14:textId="77777777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Posmatranje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unutršnjih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082">
              <w:rPr>
                <w:rFonts w:ascii="Times New Roman" w:hAnsi="Times New Roman" w:cs="Times New Roman"/>
                <w:i/>
                <w:sz w:val="24"/>
                <w:szCs w:val="24"/>
              </w:rPr>
              <w:t>in situ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EBC9A3" w14:textId="77777777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Direktna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registrovanja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arterijskog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pritiska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4DA7A1" w14:textId="77777777" w:rsidR="00EA63E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Uticaj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adrenalina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noradrenalina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acetilholina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visinu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arterijskog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pritiska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948B93" w14:textId="0146E75F" w:rsidR="00EA63E1" w:rsidRPr="00584871" w:rsidRDefault="00EA63E1" w:rsidP="00EA63E1">
            <w:pPr>
              <w:spacing w:before="20" w:afterLines="20" w:after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>Kolokvijum</w:t>
            </w:r>
            <w:proofErr w:type="spellEnd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>iz</w:t>
            </w:r>
            <w:proofErr w:type="spellEnd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>fiziologije</w:t>
            </w:r>
            <w:proofErr w:type="spellEnd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>varenja</w:t>
            </w:r>
            <w:proofErr w:type="spellEnd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fiziologije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4D45">
              <w:rPr>
                <w:rFonts w:ascii="Times New Roman" w:hAnsi="Times New Roman" w:cs="Times New Roman"/>
                <w:b/>
                <w:sz w:val="24"/>
                <w:szCs w:val="24"/>
              </w:rPr>
              <w:t>bubrega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5" w:type="dxa"/>
            <w:vAlign w:val="center"/>
          </w:tcPr>
          <w:p w14:paraId="2ABB438C" w14:textId="683506DE" w:rsidR="00EA63E1" w:rsidRDefault="00A11938" w:rsidP="00EA63E1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29. V – 2. VI</w:t>
            </w:r>
          </w:p>
        </w:tc>
      </w:tr>
    </w:tbl>
    <w:p w14:paraId="42834A27" w14:textId="77777777" w:rsidR="00D1736B" w:rsidRPr="005C5EB6" w:rsidRDefault="00D1736B">
      <w:pPr>
        <w:rPr>
          <w:rFonts w:ascii="Times New Roman" w:hAnsi="Times New Roman" w:cs="Times New Roman"/>
        </w:rPr>
      </w:pPr>
    </w:p>
    <w:sectPr w:rsidR="00D1736B" w:rsidRPr="005C5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396"/>
    <w:rsid w:val="000045EE"/>
    <w:rsid w:val="00014798"/>
    <w:rsid w:val="000849D0"/>
    <w:rsid w:val="000F25F5"/>
    <w:rsid w:val="000F2C59"/>
    <w:rsid w:val="000F6B89"/>
    <w:rsid w:val="00120A23"/>
    <w:rsid w:val="0013145E"/>
    <w:rsid w:val="00143950"/>
    <w:rsid w:val="001A759A"/>
    <w:rsid w:val="001D0BF3"/>
    <w:rsid w:val="001F66B9"/>
    <w:rsid w:val="002022C3"/>
    <w:rsid w:val="00203D83"/>
    <w:rsid w:val="00226DB9"/>
    <w:rsid w:val="00236AE5"/>
    <w:rsid w:val="00240FDE"/>
    <w:rsid w:val="00246E60"/>
    <w:rsid w:val="00251167"/>
    <w:rsid w:val="00251B5D"/>
    <w:rsid w:val="002700E6"/>
    <w:rsid w:val="0027478A"/>
    <w:rsid w:val="00282144"/>
    <w:rsid w:val="002A7373"/>
    <w:rsid w:val="002C7301"/>
    <w:rsid w:val="002D2A94"/>
    <w:rsid w:val="002F38B6"/>
    <w:rsid w:val="0031676F"/>
    <w:rsid w:val="00316BD3"/>
    <w:rsid w:val="00353949"/>
    <w:rsid w:val="00371BA7"/>
    <w:rsid w:val="00381DF5"/>
    <w:rsid w:val="00386E1C"/>
    <w:rsid w:val="003A1831"/>
    <w:rsid w:val="003D2EB2"/>
    <w:rsid w:val="003F4C7F"/>
    <w:rsid w:val="003F59A7"/>
    <w:rsid w:val="0042011D"/>
    <w:rsid w:val="00432112"/>
    <w:rsid w:val="004353FC"/>
    <w:rsid w:val="0044617E"/>
    <w:rsid w:val="00476773"/>
    <w:rsid w:val="004A5218"/>
    <w:rsid w:val="004D73F8"/>
    <w:rsid w:val="004E053B"/>
    <w:rsid w:val="004F54F2"/>
    <w:rsid w:val="00536AEB"/>
    <w:rsid w:val="0054191F"/>
    <w:rsid w:val="00584871"/>
    <w:rsid w:val="00584AAC"/>
    <w:rsid w:val="00591310"/>
    <w:rsid w:val="00591865"/>
    <w:rsid w:val="005C5EB6"/>
    <w:rsid w:val="005D620E"/>
    <w:rsid w:val="005D7092"/>
    <w:rsid w:val="005F73FD"/>
    <w:rsid w:val="00660583"/>
    <w:rsid w:val="006A1710"/>
    <w:rsid w:val="006D7A32"/>
    <w:rsid w:val="006E35D1"/>
    <w:rsid w:val="007018AE"/>
    <w:rsid w:val="00734A37"/>
    <w:rsid w:val="00736AB5"/>
    <w:rsid w:val="007D6706"/>
    <w:rsid w:val="007F5809"/>
    <w:rsid w:val="00802E87"/>
    <w:rsid w:val="00826245"/>
    <w:rsid w:val="008475EA"/>
    <w:rsid w:val="00851F52"/>
    <w:rsid w:val="00890F96"/>
    <w:rsid w:val="008B0082"/>
    <w:rsid w:val="008B41AF"/>
    <w:rsid w:val="008B5D82"/>
    <w:rsid w:val="008D2E67"/>
    <w:rsid w:val="008D4EF2"/>
    <w:rsid w:val="00921A8A"/>
    <w:rsid w:val="009315D8"/>
    <w:rsid w:val="009773C7"/>
    <w:rsid w:val="00993A9E"/>
    <w:rsid w:val="0099503A"/>
    <w:rsid w:val="009D7DA2"/>
    <w:rsid w:val="009E0478"/>
    <w:rsid w:val="00A10546"/>
    <w:rsid w:val="00A11938"/>
    <w:rsid w:val="00A23FA8"/>
    <w:rsid w:val="00A373DB"/>
    <w:rsid w:val="00AA59B1"/>
    <w:rsid w:val="00AC3DA2"/>
    <w:rsid w:val="00AD0130"/>
    <w:rsid w:val="00AD1BA7"/>
    <w:rsid w:val="00AD244D"/>
    <w:rsid w:val="00AE2FAF"/>
    <w:rsid w:val="00AF1327"/>
    <w:rsid w:val="00AF6666"/>
    <w:rsid w:val="00B05C18"/>
    <w:rsid w:val="00B153D2"/>
    <w:rsid w:val="00B25FB9"/>
    <w:rsid w:val="00BA3C1A"/>
    <w:rsid w:val="00BC1F06"/>
    <w:rsid w:val="00C01396"/>
    <w:rsid w:val="00C14D45"/>
    <w:rsid w:val="00C40978"/>
    <w:rsid w:val="00C51C69"/>
    <w:rsid w:val="00C71190"/>
    <w:rsid w:val="00C74ACE"/>
    <w:rsid w:val="00C819E3"/>
    <w:rsid w:val="00C9350D"/>
    <w:rsid w:val="00C9464F"/>
    <w:rsid w:val="00C964CA"/>
    <w:rsid w:val="00CA0049"/>
    <w:rsid w:val="00CD2575"/>
    <w:rsid w:val="00CF440A"/>
    <w:rsid w:val="00D1089D"/>
    <w:rsid w:val="00D1736B"/>
    <w:rsid w:val="00D2487A"/>
    <w:rsid w:val="00D6239B"/>
    <w:rsid w:val="00D90C39"/>
    <w:rsid w:val="00D96A86"/>
    <w:rsid w:val="00DB66D2"/>
    <w:rsid w:val="00DF73AE"/>
    <w:rsid w:val="00E00071"/>
    <w:rsid w:val="00E1392D"/>
    <w:rsid w:val="00E14D58"/>
    <w:rsid w:val="00E2129F"/>
    <w:rsid w:val="00E57DFF"/>
    <w:rsid w:val="00E766B5"/>
    <w:rsid w:val="00EA63E1"/>
    <w:rsid w:val="00ED4978"/>
    <w:rsid w:val="00F012B0"/>
    <w:rsid w:val="00F06C8D"/>
    <w:rsid w:val="00F372DA"/>
    <w:rsid w:val="00F40AE7"/>
    <w:rsid w:val="00F664E4"/>
    <w:rsid w:val="00F738C3"/>
    <w:rsid w:val="00F82D93"/>
    <w:rsid w:val="00FE5DDA"/>
    <w:rsid w:val="00FF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D5351"/>
  <w15:chartTrackingRefBased/>
  <w15:docId w15:val="{664E5D10-C69C-4F02-BF07-CDBDFC32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Bošnjaković</dc:creator>
  <cp:keywords/>
  <dc:description/>
  <cp:lastModifiedBy>Ljubomir</cp:lastModifiedBy>
  <cp:revision>2</cp:revision>
  <dcterms:created xsi:type="dcterms:W3CDTF">2023-02-08T11:51:00Z</dcterms:created>
  <dcterms:modified xsi:type="dcterms:W3CDTF">2023-02-08T11:51:00Z</dcterms:modified>
</cp:coreProperties>
</file>